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3B5" w:rsidRDefault="0067279B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ПРОЕКТ Договора </w:t>
      </w:r>
    </w:p>
    <w:p w:rsidR="004D43B5" w:rsidRDefault="0067279B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НА ВОЗМЕЗДНОЕ </w:t>
      </w:r>
      <w:r>
        <w:rPr>
          <w:b/>
          <w:bCs/>
          <w:sz w:val="24"/>
          <w:szCs w:val="24"/>
        </w:rPr>
        <w:t xml:space="preserve">ОКАЗАНИЕ УСЛУГ </w:t>
      </w:r>
    </w:p>
    <w:p w:rsidR="004D43B5" w:rsidRDefault="004D43B5">
      <w:pPr>
        <w:jc w:val="center"/>
        <w:rPr>
          <w:b/>
          <w:caps/>
          <w:sz w:val="22"/>
          <w:szCs w:val="24"/>
        </w:rPr>
      </w:pPr>
    </w:p>
    <w:p w:rsidR="004D43B5" w:rsidRDefault="0067279B">
      <w:pPr>
        <w:jc w:val="both"/>
      </w:pPr>
      <w:r>
        <w:rPr>
          <w:sz w:val="24"/>
          <w:szCs w:val="24"/>
        </w:rPr>
        <w:t>г. Москва                                                                                                 «___» ___________ 202_г.</w:t>
      </w:r>
    </w:p>
    <w:p w:rsidR="004D43B5" w:rsidRDefault="0067279B">
      <w:pPr>
        <w:jc w:val="both"/>
      </w:pPr>
      <w:r>
        <w:rPr>
          <w:sz w:val="24"/>
          <w:szCs w:val="24"/>
        </w:rPr>
        <w:t xml:space="preserve">        </w:t>
      </w:r>
    </w:p>
    <w:p w:rsidR="004D43B5" w:rsidRDefault="0067279B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Публичное акционерное общество «Россети Московский регион» (ПАО «Россети Московский регион»),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>Заказчик</w:t>
      </w:r>
      <w:r>
        <w:rPr>
          <w:sz w:val="24"/>
          <w:szCs w:val="24"/>
        </w:rPr>
        <w:t>, в лице З</w:t>
      </w:r>
      <w:r w:rsidRPr="0067279B">
        <w:rPr>
          <w:sz w:val="24"/>
          <w:szCs w:val="24"/>
        </w:rPr>
        <w:t xml:space="preserve">аместителя директора – главного инженера СЭС </w:t>
      </w:r>
      <w:r>
        <w:rPr>
          <w:sz w:val="24"/>
          <w:szCs w:val="24"/>
        </w:rPr>
        <w:t>Олега Марсовича Баталова, действующего на основании доверенности</w:t>
      </w:r>
      <w:r w:rsidRPr="0067279B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66Д</w:t>
      </w:r>
      <w:r w:rsidRPr="0067279B">
        <w:rPr>
          <w:sz w:val="24"/>
          <w:szCs w:val="24"/>
        </w:rPr>
        <w:t>-СЭС/202</w:t>
      </w:r>
      <w:r>
        <w:rPr>
          <w:sz w:val="24"/>
          <w:szCs w:val="24"/>
        </w:rPr>
        <w:t>5</w:t>
      </w:r>
      <w:r w:rsidRPr="0067279B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67279B">
        <w:rPr>
          <w:sz w:val="24"/>
          <w:szCs w:val="24"/>
        </w:rPr>
        <w:t>.</w:t>
      </w:r>
      <w:r>
        <w:rPr>
          <w:sz w:val="24"/>
          <w:szCs w:val="24"/>
        </w:rPr>
        <w:t>07</w:t>
      </w:r>
      <w:r w:rsidRPr="0067279B">
        <w:rPr>
          <w:sz w:val="24"/>
          <w:szCs w:val="24"/>
        </w:rPr>
        <w:t>.202</w:t>
      </w:r>
      <w:r>
        <w:rPr>
          <w:sz w:val="24"/>
          <w:szCs w:val="24"/>
        </w:rPr>
        <w:t>5 г.</w:t>
      </w:r>
      <w:r w:rsidRPr="0067279B">
        <w:rPr>
          <w:sz w:val="24"/>
          <w:szCs w:val="24"/>
        </w:rPr>
        <w:t>, с одной стороны</w:t>
      </w:r>
      <w:r>
        <w:rPr>
          <w:sz w:val="24"/>
          <w:szCs w:val="24"/>
        </w:rPr>
        <w:t xml:space="preserve">, и </w:t>
      </w:r>
      <w:r>
        <w:rPr>
          <w:b/>
          <w:sz w:val="24"/>
          <w:szCs w:val="24"/>
        </w:rPr>
        <w:t>______________________________________</w:t>
      </w:r>
      <w:r>
        <w:rPr>
          <w:sz w:val="24"/>
          <w:szCs w:val="24"/>
        </w:rPr>
        <w:t xml:space="preserve"> именуемое в дальнейшем </w:t>
      </w:r>
      <w:r>
        <w:rPr>
          <w:b/>
          <w:sz w:val="24"/>
          <w:szCs w:val="24"/>
        </w:rPr>
        <w:t>«Исполнитель»</w:t>
      </w:r>
      <w:r>
        <w:rPr>
          <w:sz w:val="24"/>
          <w:szCs w:val="24"/>
        </w:rPr>
        <w:t xml:space="preserve">, в лице ________________________________________, действующего на основании _______________, с другой стороны, вместе в дальнейшем именуемые </w:t>
      </w:r>
      <w:r>
        <w:rPr>
          <w:b/>
          <w:sz w:val="24"/>
          <w:szCs w:val="24"/>
        </w:rPr>
        <w:t>«Стороны»</w:t>
      </w:r>
      <w:r>
        <w:rPr>
          <w:sz w:val="24"/>
          <w:szCs w:val="24"/>
        </w:rPr>
        <w:t>, заключили настоящий Договор о нижеследующем:</w:t>
      </w:r>
    </w:p>
    <w:p w:rsidR="004D43B5" w:rsidRDefault="004D43B5">
      <w:pPr>
        <w:ind w:firstLine="709"/>
        <w:jc w:val="both"/>
        <w:rPr>
          <w:b/>
          <w:bCs/>
          <w:caps/>
          <w:sz w:val="24"/>
          <w:szCs w:val="24"/>
        </w:rPr>
      </w:pPr>
    </w:p>
    <w:p w:rsidR="004D43B5" w:rsidRDefault="0067279B">
      <w:pPr>
        <w:widowControl/>
        <w:numPr>
          <w:ilvl w:val="0"/>
          <w:numId w:val="3"/>
        </w:numPr>
        <w:shd w:val="clear" w:color="auto" w:fill="FFFFFF"/>
        <w:ind w:left="0" w:firstLine="0"/>
        <w:jc w:val="center"/>
      </w:pPr>
      <w:r>
        <w:rPr>
          <w:b/>
          <w:bCs/>
          <w:caps/>
          <w:sz w:val="24"/>
          <w:szCs w:val="24"/>
        </w:rPr>
        <w:t>Предмет договора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bCs/>
          <w:sz w:val="24"/>
          <w:szCs w:val="28"/>
        </w:rPr>
        <w:t xml:space="preserve">сервисное </w:t>
      </w:r>
      <w:r w:rsidRPr="00E93B31">
        <w:rPr>
          <w:bCs/>
          <w:sz w:val="24"/>
          <w:szCs w:val="28"/>
        </w:rPr>
        <w:t xml:space="preserve">обслуживание </w:t>
      </w:r>
      <w:r w:rsidR="00230642" w:rsidRPr="00230642">
        <w:rPr>
          <w:bCs/>
          <w:sz w:val="24"/>
          <w:szCs w:val="28"/>
        </w:rPr>
        <w:t>оборудования электротехнической лаборатории АНГСТРЕМ-3</w:t>
      </w:r>
      <w:r w:rsidR="00230642">
        <w:rPr>
          <w:bCs/>
          <w:sz w:val="24"/>
          <w:szCs w:val="28"/>
        </w:rPr>
        <w:t xml:space="preserve"> </w:t>
      </w:r>
      <w:bookmarkStart w:id="0" w:name="_GoBack"/>
      <w:bookmarkEnd w:id="0"/>
      <w:r w:rsidRPr="00230642">
        <w:rPr>
          <w:sz w:val="24"/>
          <w:szCs w:val="28"/>
        </w:rPr>
        <w:t>для нужд филиала ПАО «</w:t>
      </w:r>
      <w:r>
        <w:rPr>
          <w:sz w:val="24"/>
          <w:szCs w:val="28"/>
        </w:rPr>
        <w:t>Россети Московский регион» - Северные электрические сети</w:t>
      </w:r>
      <w:r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Исполнитель обязан оказать предусмотренные Договором Услуги в обусловленном объеме и в полном соответствии со сроками, указанными в Техническом задании (Приложение № 1), являющимся неотъемлемой частью Договора.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4D43B5" w:rsidRDefault="004D43B5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3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Цена договора и порядок расчетов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Предельная цена оказываемых Услуг составляет ________ (__________) рублей __ копеек без НДС,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кроме того НДС - 2</w:t>
      </w:r>
      <w:r w:rsidR="00805B27">
        <w:rPr>
          <w:sz w:val="24"/>
          <w:szCs w:val="24"/>
        </w:rPr>
        <w:t>2</w:t>
      </w:r>
      <w:r>
        <w:rPr>
          <w:sz w:val="24"/>
          <w:szCs w:val="24"/>
        </w:rPr>
        <w:t>% - ________ (__________) рублей __ копеек, всего с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НДС ________ (__________) рублей __ копейки.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Стоимость услуг приведена в Приложении № 1.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Заказчик оплачивает фактически оказанные Услуги не позднее 7 рабочих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дней после получения от Исполнителя отчета о фактически оказанных Услугах,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4D43B5" w:rsidRDefault="0067279B">
      <w:pPr>
        <w:widowControl/>
        <w:numPr>
          <w:ilvl w:val="1"/>
          <w:numId w:val="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color w:val="000000"/>
          <w:sz w:val="24"/>
          <w:szCs w:val="24"/>
          <w:lang w:eastAsia="ru-RU"/>
        </w:rPr>
        <w:lastRenderedPageBreak/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4D43B5" w:rsidRDefault="0067279B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</w:pPr>
      <w:r>
        <w:rPr>
          <w:sz w:val="24"/>
          <w:szCs w:val="24"/>
          <w:lang w:eastAsia="en-US"/>
        </w:rPr>
        <w:t xml:space="preserve"> </w:t>
      </w:r>
    </w:p>
    <w:p w:rsidR="004D43B5" w:rsidRDefault="0067279B">
      <w:pPr>
        <w:widowControl/>
        <w:numPr>
          <w:ilvl w:val="0"/>
          <w:numId w:val="6"/>
        </w:numPr>
        <w:shd w:val="clear" w:color="auto" w:fill="FFFFFF"/>
        <w:spacing w:after="100"/>
        <w:jc w:val="center"/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4D43B5" w:rsidRDefault="0067279B">
      <w:pPr>
        <w:pStyle w:val="a3"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Не позднее 5 календарных дней по окончании оказания услуг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Заказчик в течение 10 дней с момента получения отчета об оказанных Услугах и акта сдачи-приемки оказанных услуг обязуется подписать акт или направить Исполнителю мотивированный отказ, составленный в письменной форме. 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 № 2 к Договору. Исполнитель подтверждает, что данная форма Акта утверждена руководителем Исполнителя. Акт сдачи-приемки оказанных услуг должен содержать необходимые реквизиты, установленные Федеральным законом от 06.12.2011 № 402-ФЗ «О бухгалтерском учете», в т.ч. наименование документа; дату составления документа; наименование экономического субъекта, составившего документ; 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и номер Договора.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Заказчиком, либо по рыночной стоимости (согласованной Сторонами).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</w:t>
      </w:r>
      <w:r>
        <w:rPr>
          <w:sz w:val="24"/>
          <w:szCs w:val="24"/>
        </w:rPr>
        <w:lastRenderedPageBreak/>
        <w:t>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sz w:val="24"/>
          <w:szCs w:val="24"/>
        </w:rPr>
        <w:t>.</w:t>
      </w:r>
    </w:p>
    <w:p w:rsidR="004D43B5" w:rsidRDefault="004D43B5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 w:rsidR="004D43B5" w:rsidRDefault="0067279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>
        <w:rPr>
          <w:sz w:val="24"/>
          <w:szCs w:val="24"/>
        </w:rPr>
        <w:t>4.1. Общий срок оказания услуг устанавливается с момента заключения Договора по «31» декабря 2026 г.</w:t>
      </w:r>
    </w:p>
    <w:p w:rsidR="004D43B5" w:rsidRDefault="0067279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>
        <w:rPr>
          <w:sz w:val="24"/>
          <w:szCs w:val="24"/>
        </w:rPr>
        <w:t>Промежуточная приемка работ (этапы) не предусмотрена.</w:t>
      </w:r>
    </w:p>
    <w:p w:rsidR="004D43B5" w:rsidRDefault="004D43B5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b/>
          <w:sz w:val="24"/>
          <w:szCs w:val="24"/>
        </w:rPr>
        <w:t>Исполнитель обязан: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Представлять Заказчику:</w:t>
      </w:r>
    </w:p>
    <w:p w:rsidR="004D43B5" w:rsidRDefault="0067279B">
      <w:pPr>
        <w:pStyle w:val="a3"/>
        <w:tabs>
          <w:tab w:val="left" w:pos="0"/>
        </w:tabs>
        <w:ind w:left="0" w:firstLine="709"/>
        <w:jc w:val="both"/>
      </w:pPr>
      <w:r>
        <w:rPr>
          <w:sz w:val="24"/>
        </w:rPr>
        <w:t>- информацию о полной цепочке собственников Исполнителя, включая конечных бенефициаров, а также о составе исполнительных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3 к настоящему договору;</w:t>
      </w:r>
    </w:p>
    <w:p w:rsidR="004D43B5" w:rsidRDefault="0067279B">
      <w:pPr>
        <w:pStyle w:val="a3"/>
        <w:tabs>
          <w:tab w:val="left" w:pos="0"/>
        </w:tabs>
        <w:ind w:left="0" w:firstLine="709"/>
        <w:jc w:val="both"/>
      </w:pPr>
      <w:r>
        <w:rPr>
          <w:sz w:val="24"/>
        </w:rPr>
        <w:t>- информацию о привлечении Исполнителем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цепочки собственников третьих лиц (соисполнителей и субподрядчиков), привлекаемых Исполнителем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3 к настоящему договору;</w:t>
      </w:r>
    </w:p>
    <w:p w:rsidR="004D43B5" w:rsidRDefault="0067279B">
      <w:pPr>
        <w:pStyle w:val="a3"/>
        <w:tabs>
          <w:tab w:val="left" w:pos="0"/>
        </w:tabs>
        <w:ind w:left="0" w:firstLine="709"/>
        <w:jc w:val="both"/>
      </w:pPr>
      <w:r>
        <w:rPr>
          <w:sz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 (соисполнителей и субподрядчиков),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 (соисполнителей и субподрядчиков),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 Московский регион» по форме, указанной в Приложении № 3 к настоящему договору, не позднее 3 календарных дней с даты наступления </w:t>
      </w:r>
      <w:r>
        <w:rPr>
          <w:sz w:val="24"/>
        </w:rPr>
        <w:lastRenderedPageBreak/>
        <w:t xml:space="preserve">соответствующего события (юридического факта) способом, позволяющим подтвердить дату получения. </w:t>
      </w:r>
    </w:p>
    <w:p w:rsidR="004D43B5" w:rsidRDefault="0067279B">
      <w:pPr>
        <w:shd w:val="clear" w:color="auto" w:fill="FFFFFF"/>
        <w:ind w:firstLine="709"/>
        <w:jc w:val="both"/>
      </w:pPr>
      <w:r>
        <w:rPr>
          <w:sz w:val="24"/>
        </w:rPr>
        <w:t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форме, указанной в Приложении № 4.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</w:t>
      </w:r>
      <w:r>
        <w:rPr>
          <w:sz w:val="24"/>
          <w:szCs w:val="24"/>
        </w:rPr>
        <w:lastRenderedPageBreak/>
        <w:t>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b/>
          <w:sz w:val="24"/>
          <w:szCs w:val="24"/>
        </w:rPr>
        <w:t>Исполнитель имеет право: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с согласия Заказчика оказать услуги досрочно;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b/>
          <w:sz w:val="24"/>
          <w:szCs w:val="24"/>
        </w:rPr>
        <w:t>Заказчик обязан: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4D43B5" w:rsidRDefault="0067279B">
      <w:pPr>
        <w:widowControl/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</w:pPr>
      <w:r>
        <w:rPr>
          <w:b/>
          <w:sz w:val="24"/>
          <w:szCs w:val="24"/>
        </w:rPr>
        <w:t>Заказчик имеет право: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4D43B5" w:rsidRDefault="0067279B">
      <w:pPr>
        <w:widowControl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</w:pPr>
      <w:r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4D43B5" w:rsidRDefault="004D43B5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Качество услуг</w:t>
      </w:r>
    </w:p>
    <w:p w:rsidR="004D43B5" w:rsidRDefault="0067279B">
      <w:pPr>
        <w:numPr>
          <w:ilvl w:val="1"/>
          <w:numId w:val="4"/>
        </w:numPr>
        <w:tabs>
          <w:tab w:val="left" w:pos="1383"/>
        </w:tabs>
        <w:ind w:left="0" w:firstLine="709"/>
        <w:jc w:val="both"/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Договора. </w:t>
      </w:r>
    </w:p>
    <w:p w:rsidR="004D43B5" w:rsidRDefault="0067279B">
      <w:pPr>
        <w:numPr>
          <w:ilvl w:val="1"/>
          <w:numId w:val="4"/>
        </w:numPr>
        <w:tabs>
          <w:tab w:val="left" w:pos="1383"/>
        </w:tabs>
        <w:ind w:left="0" w:firstLine="709"/>
        <w:jc w:val="both"/>
      </w:pPr>
      <w:r>
        <w:rPr>
          <w:sz w:val="24"/>
          <w:szCs w:val="24"/>
        </w:rPr>
        <w:t>Исполнитель обязуется по первому требованию Заказчика, в максимально короткие сроки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lastRenderedPageBreak/>
        <w:t>Соблюдение требований к заключению договора. КОНФИДЕНЦИАЛЬНОСТЬ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4D43B5" w:rsidRDefault="0067279B">
      <w:pPr>
        <w:numPr>
          <w:ilvl w:val="0"/>
          <w:numId w:val="7"/>
        </w:numPr>
        <w:shd w:val="clear" w:color="auto" w:fill="FFFFFF"/>
        <w:tabs>
          <w:tab w:val="left" w:pos="284"/>
          <w:tab w:val="left" w:pos="567"/>
          <w:tab w:val="left" w:pos="993"/>
          <w:tab w:val="left" w:pos="1092"/>
          <w:tab w:val="left" w:pos="1949"/>
        </w:tabs>
        <w:ind w:firstLine="709"/>
        <w:jc w:val="both"/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4D43B5" w:rsidRDefault="0067279B">
      <w:pPr>
        <w:numPr>
          <w:ilvl w:val="0"/>
          <w:numId w:val="7"/>
        </w:numPr>
        <w:shd w:val="clear" w:color="auto" w:fill="FFFFFF"/>
        <w:tabs>
          <w:tab w:val="left" w:pos="284"/>
          <w:tab w:val="left" w:pos="567"/>
          <w:tab w:val="left" w:pos="993"/>
          <w:tab w:val="left" w:pos="1092"/>
          <w:tab w:val="left" w:pos="1949"/>
        </w:tabs>
        <w:ind w:firstLine="709"/>
        <w:jc w:val="both"/>
      </w:pPr>
      <w:r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 </w:t>
      </w:r>
      <w:r>
        <w:rPr>
          <w:sz w:val="24"/>
          <w:szCs w:val="24"/>
        </w:rPr>
        <w:t>надлежащим образом;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</w:t>
      </w:r>
      <w:r>
        <w:rPr>
          <w:sz w:val="24"/>
          <w:szCs w:val="24"/>
        </w:rPr>
        <w:lastRenderedPageBreak/>
        <w:t>на это все необходимые полномочия и доверенности.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pacing w:val="-4"/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4D43B5" w:rsidRDefault="004D43B5">
      <w:pPr>
        <w:jc w:val="both"/>
        <w:rPr>
          <w:sz w:val="24"/>
          <w:szCs w:val="24"/>
        </w:rPr>
      </w:pPr>
    </w:p>
    <w:p w:rsidR="004D43B5" w:rsidRDefault="0067279B">
      <w:pPr>
        <w:tabs>
          <w:tab w:val="left" w:pos="2121"/>
        </w:tabs>
        <w:ind w:firstLine="709"/>
        <w:jc w:val="both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:rsidR="004D43B5" w:rsidRDefault="0067279B">
      <w:pPr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D43B5" w:rsidRDefault="0067279B">
      <w:pPr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>
        <w:rPr>
          <w:spacing w:val="5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>
        <w:rPr>
          <w:spacing w:val="-4"/>
          <w:sz w:val="24"/>
          <w:szCs w:val="24"/>
        </w:rPr>
        <w:t xml:space="preserve">(представленными в разделе «Мы против коррупции» </w:t>
      </w:r>
      <w:r>
        <w:rPr>
          <w:spacing w:val="5"/>
          <w:sz w:val="24"/>
          <w:szCs w:val="24"/>
        </w:rPr>
        <w:t xml:space="preserve">на официальном сайте ПАО </w:t>
      </w:r>
      <w:r>
        <w:rPr>
          <w:color w:val="000000"/>
          <w:sz w:val="24"/>
          <w:szCs w:val="24"/>
        </w:rPr>
        <w:t>«Россети Московский регион»</w:t>
      </w:r>
      <w:r>
        <w:rPr>
          <w:spacing w:val="5"/>
          <w:sz w:val="24"/>
          <w:szCs w:val="24"/>
        </w:rPr>
        <w:t>, 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4D43B5" w:rsidRDefault="0067279B">
      <w:pPr>
        <w:pStyle w:val="a3"/>
        <w:widowControl w:val="0"/>
        <w:numPr>
          <w:ilvl w:val="1"/>
          <w:numId w:val="4"/>
        </w:numPr>
        <w:tabs>
          <w:tab w:val="left" w:pos="0"/>
          <w:tab w:val="left" w:pos="567"/>
          <w:tab w:val="left" w:pos="1134"/>
          <w:tab w:val="left" w:pos="1276"/>
        </w:tabs>
        <w:ind w:left="0" w:firstLine="709"/>
        <w:jc w:val="both"/>
      </w:pPr>
      <w:r>
        <w:rPr>
          <w:rFonts w:eastAsia="Times New Roman"/>
          <w:spacing w:val="5"/>
          <w:sz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4D43B5" w:rsidRDefault="0067279B">
      <w:pPr>
        <w:tabs>
          <w:tab w:val="left" w:pos="0"/>
          <w:tab w:val="left" w:pos="567"/>
          <w:tab w:val="left" w:pos="1092"/>
          <w:tab w:val="left" w:pos="1134"/>
          <w:tab w:val="left" w:pos="1276"/>
        </w:tabs>
        <w:ind w:firstLine="709"/>
        <w:jc w:val="both"/>
      </w:pPr>
      <w:r>
        <w:rPr>
          <w:spacing w:val="5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4D43B5" w:rsidRDefault="0067279B">
      <w:pPr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</w:t>
      </w:r>
      <w:r>
        <w:rPr>
          <w:spacing w:val="5"/>
          <w:sz w:val="24"/>
          <w:szCs w:val="24"/>
        </w:rPr>
        <w:lastRenderedPageBreak/>
        <w:t xml:space="preserve">может </w:t>
      </w:r>
      <w:r>
        <w:rPr>
          <w:bCs/>
          <w:spacing w:val="5"/>
          <w:sz w:val="24"/>
          <w:szCs w:val="24"/>
        </w:rPr>
        <w:t>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4D43B5" w:rsidRDefault="0067279B">
      <w:pPr>
        <w:tabs>
          <w:tab w:val="left" w:pos="0"/>
          <w:tab w:val="left" w:pos="567"/>
          <w:tab w:val="left" w:pos="1092"/>
          <w:tab w:val="left" w:pos="1134"/>
          <w:tab w:val="left" w:pos="1276"/>
        </w:tabs>
        <w:ind w:firstLine="709"/>
        <w:jc w:val="both"/>
      </w:pPr>
      <w:r>
        <w:rPr>
          <w:spacing w:val="5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:rsidR="004D43B5" w:rsidRDefault="0067279B">
      <w:pPr>
        <w:numPr>
          <w:ilvl w:val="1"/>
          <w:numId w:val="4"/>
        </w:numPr>
        <w:tabs>
          <w:tab w:val="left" w:pos="1276"/>
        </w:tabs>
        <w:ind w:left="0" w:firstLine="709"/>
        <w:jc w:val="both"/>
      </w:pPr>
      <w:r>
        <w:rPr>
          <w:bCs/>
          <w:spacing w:val="5"/>
          <w:sz w:val="24"/>
          <w:szCs w:val="24"/>
        </w:rPr>
        <w:t>В случае нарушения одной из Сторон обязательств по соблюдению требований, предусмотренных</w:t>
      </w:r>
      <w:r>
        <w:rPr>
          <w:spacing w:val="5"/>
          <w:sz w:val="24"/>
          <w:szCs w:val="24"/>
        </w:rPr>
        <w:t xml:space="preserve"> пунктами 8.1, 8.2 настоящего Договора, и обязательств </w:t>
      </w:r>
      <w:r>
        <w:rPr>
          <w:sz w:val="24"/>
          <w:szCs w:val="24"/>
        </w:rPr>
        <w:t>воздерживаться</w:t>
      </w:r>
      <w:r>
        <w:rPr>
          <w:spacing w:val="5"/>
          <w:sz w:val="24"/>
          <w:szCs w:val="24"/>
        </w:rPr>
        <w:t xml:space="preserve"> от запрещенных в пункте 8.3 настоящего Договора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D43B5" w:rsidRDefault="004D43B5">
      <w:pPr>
        <w:shd w:val="clear" w:color="auto" w:fill="FFFFFF"/>
        <w:tabs>
          <w:tab w:val="left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Ответственность сторон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 </w:t>
      </w:r>
    </w:p>
    <w:p w:rsidR="004D43B5" w:rsidRDefault="0067279B">
      <w:pPr>
        <w:numPr>
          <w:ilvl w:val="1"/>
          <w:numId w:val="4"/>
        </w:numPr>
        <w:tabs>
          <w:tab w:val="left" w:pos="1383"/>
        </w:tabs>
        <w:ind w:left="0" w:firstLine="709"/>
        <w:jc w:val="both"/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4D43B5" w:rsidRDefault="0067279B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4D43B5" w:rsidRDefault="0067279B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за несоблюдение Исполнителем установленных по Договору сроков оказания услуг (в т.ч. этапов услуг) – неустойки в размере 1/360 ключевой ставки от цены Договора за каждый день просрочки до надлежащего исполнения обязательства;</w:t>
      </w:r>
    </w:p>
    <w:p w:rsidR="004D43B5" w:rsidRDefault="0067279B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размера, подлежащего </w:t>
      </w:r>
      <w:r>
        <w:rPr>
          <w:sz w:val="24"/>
          <w:szCs w:val="24"/>
        </w:rPr>
        <w:lastRenderedPageBreak/>
        <w:t>предоставлению обеспечения за каждый день просрочки до надлежащего исполнения обязательства;</w:t>
      </w:r>
    </w:p>
    <w:p w:rsidR="004D43B5" w:rsidRDefault="0067279B">
      <w:pPr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rPr>
          <w:sz w:val="24"/>
          <w:szCs w:val="24"/>
        </w:rPr>
        <w:t>за каждое нарушение иных условий Договора – штраф в размере 0,1% от цены Договора.</w:t>
      </w:r>
    </w:p>
    <w:p w:rsidR="004D43B5" w:rsidRDefault="0067279B">
      <w:pPr>
        <w:numPr>
          <w:ilvl w:val="1"/>
          <w:numId w:val="4"/>
        </w:numPr>
        <w:tabs>
          <w:tab w:val="left" w:pos="1383"/>
        </w:tabs>
        <w:ind w:left="0" w:firstLine="709"/>
        <w:jc w:val="both"/>
      </w:pPr>
      <w:r>
        <w:rPr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4D43B5" w:rsidRDefault="0067279B">
      <w:pPr>
        <w:tabs>
          <w:tab w:val="left" w:pos="1276"/>
          <w:tab w:val="left" w:pos="1418"/>
        </w:tabs>
        <w:ind w:firstLine="709"/>
        <w:jc w:val="both"/>
      </w:pPr>
      <w:r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r>
        <w:rPr>
          <w:sz w:val="24"/>
          <w:szCs w:val="24"/>
        </w:rPr>
        <w:lastRenderedPageBreak/>
        <w:t>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0,1% от цены договора за каждый день просрочки до фактического исполнения обязательства (устранения нарушения).</w:t>
      </w:r>
    </w:p>
    <w:p w:rsidR="004D43B5" w:rsidRDefault="004D43B5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обстоятельства непреодолимой силы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</w:t>
      </w:r>
      <w:r>
        <w:rPr>
          <w:spacing w:val="-4"/>
          <w:sz w:val="24"/>
          <w:szCs w:val="24"/>
        </w:rPr>
        <w:lastRenderedPageBreak/>
        <w:t>выполнение обязательств, срок исполнения которых наступил до возникновения обстоятельств непреодолимой силы.</w:t>
      </w:r>
    </w:p>
    <w:p w:rsidR="004D43B5" w:rsidRDefault="004D43B5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4D43B5" w:rsidRDefault="0067279B">
      <w:pPr>
        <w:numPr>
          <w:ilvl w:val="1"/>
          <w:numId w:val="4"/>
        </w:numPr>
        <w:tabs>
          <w:tab w:val="left" w:pos="1092"/>
          <w:tab w:val="left" w:pos="1383"/>
        </w:tabs>
        <w:ind w:left="0" w:firstLine="709"/>
        <w:jc w:val="both"/>
      </w:pPr>
      <w:r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г.Москва) в соответствии с его правилами, действующими на дату начала арбитража.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4D43B5" w:rsidRDefault="0067279B">
      <w:pPr>
        <w:ind w:firstLine="709"/>
        <w:jc w:val="both"/>
      </w:pPr>
      <w:r>
        <w:rPr>
          <w:sz w:val="24"/>
          <w:szCs w:val="24"/>
        </w:rPr>
        <w:t>С момента начала в соответствии с настоящим соглашением о порядке урегулирования споров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инстанций)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настоящее соглашение, подлежит рассмотрению в том же суде или арбитражном учреждении, в котором рассматривается первоначальный спор.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color w:val="282828"/>
          <w:sz w:val="24"/>
          <w:szCs w:val="24"/>
        </w:rPr>
        <w:t>Досудебный порядок урегулирования спора является обязательным.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(требования) Исполнителю.</w:t>
      </w:r>
    </w:p>
    <w:p w:rsidR="004D43B5" w:rsidRDefault="004D43B5">
      <w:pPr>
        <w:tabs>
          <w:tab w:val="left" w:pos="1241"/>
        </w:tabs>
        <w:ind w:left="567"/>
        <w:jc w:val="both"/>
        <w:rPr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ТОЛКОВАНИЕ ДОГОВОРА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D43B5" w:rsidRDefault="004D43B5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Заключительные положения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</w:t>
      </w:r>
      <w:r>
        <w:rPr>
          <w:sz w:val="24"/>
          <w:szCs w:val="24"/>
        </w:rPr>
        <w:lastRenderedPageBreak/>
        <w:t>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4D43B5" w:rsidRDefault="0067279B">
      <w:pPr>
        <w:tabs>
          <w:tab w:val="left" w:pos="1092"/>
          <w:tab w:val="left" w:pos="1241"/>
        </w:tabs>
        <w:ind w:firstLine="709"/>
        <w:jc w:val="both"/>
      </w:pPr>
      <w:r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4D43B5" w:rsidRDefault="0067279B">
      <w:pPr>
        <w:numPr>
          <w:ilvl w:val="1"/>
          <w:numId w:val="4"/>
        </w:numPr>
        <w:ind w:left="0" w:firstLine="709"/>
        <w:jc w:val="both"/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4D43B5" w:rsidRDefault="0067279B">
      <w:pPr>
        <w:tabs>
          <w:tab w:val="left" w:pos="1241"/>
        </w:tabs>
        <w:ind w:firstLine="709"/>
        <w:jc w:val="both"/>
      </w:pPr>
      <w:r>
        <w:rPr>
          <w:sz w:val="24"/>
          <w:szCs w:val="24"/>
        </w:rPr>
        <w:t>Приложения к настоящему Договору:</w:t>
      </w:r>
    </w:p>
    <w:p w:rsidR="004D43B5" w:rsidRDefault="0067279B">
      <w:pPr>
        <w:tabs>
          <w:tab w:val="left" w:pos="1134"/>
        </w:tabs>
        <w:ind w:firstLine="709"/>
        <w:jc w:val="both"/>
      </w:pPr>
      <w:r>
        <w:rPr>
          <w:sz w:val="24"/>
          <w:szCs w:val="24"/>
        </w:rPr>
        <w:t>Приложение № 1 – Техническое задание.</w:t>
      </w:r>
    </w:p>
    <w:p w:rsidR="004D43B5" w:rsidRDefault="0067279B">
      <w:pPr>
        <w:tabs>
          <w:tab w:val="left" w:pos="1134"/>
        </w:tabs>
        <w:ind w:firstLine="709"/>
        <w:jc w:val="both"/>
      </w:pPr>
      <w:r>
        <w:rPr>
          <w:sz w:val="24"/>
          <w:szCs w:val="24"/>
        </w:rPr>
        <w:t>Приложение № 2 – Форма акта сдачи-приемки оказанных услуг.</w:t>
      </w:r>
    </w:p>
    <w:p w:rsidR="004D43B5" w:rsidRDefault="0067279B">
      <w:pPr>
        <w:tabs>
          <w:tab w:val="left" w:pos="1134"/>
        </w:tabs>
        <w:ind w:firstLine="709"/>
        <w:jc w:val="both"/>
      </w:pPr>
      <w:r>
        <w:rPr>
          <w:sz w:val="24"/>
          <w:szCs w:val="24"/>
        </w:rPr>
        <w:t>Приложение № 3 – Форма предоставления информации.</w:t>
      </w:r>
    </w:p>
    <w:p w:rsidR="004D43B5" w:rsidRDefault="0067279B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 – Форма согласия.</w:t>
      </w:r>
    </w:p>
    <w:p w:rsidR="004D43B5" w:rsidRDefault="004D43B5">
      <w:pPr>
        <w:tabs>
          <w:tab w:val="left" w:pos="1134"/>
        </w:tabs>
        <w:ind w:firstLine="709"/>
        <w:jc w:val="both"/>
      </w:pPr>
    </w:p>
    <w:p w:rsidR="004D43B5" w:rsidRDefault="004D43B5">
      <w:pPr>
        <w:widowControl/>
        <w:shd w:val="clear" w:color="auto" w:fill="FFFFFF"/>
        <w:ind w:left="360"/>
      </w:pPr>
    </w:p>
    <w:p w:rsidR="004D43B5" w:rsidRDefault="0067279B">
      <w:pPr>
        <w:widowControl/>
        <w:numPr>
          <w:ilvl w:val="0"/>
          <w:numId w:val="4"/>
        </w:numPr>
        <w:shd w:val="clear" w:color="auto" w:fill="FFFFFF"/>
        <w:jc w:val="center"/>
      </w:pPr>
      <w:r>
        <w:rPr>
          <w:b/>
          <w:bCs/>
          <w:caps/>
          <w:sz w:val="24"/>
          <w:szCs w:val="24"/>
        </w:rPr>
        <w:t>Реквизиты и подписи сторон</w:t>
      </w:r>
    </w:p>
    <w:p w:rsidR="004D43B5" w:rsidRDefault="004D43B5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Ind w:w="-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3"/>
        <w:gridCol w:w="301"/>
        <w:gridCol w:w="4287"/>
        <w:gridCol w:w="237"/>
      </w:tblGrid>
      <w:tr w:rsidR="004D43B5">
        <w:trPr>
          <w:trHeight w:val="275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</w:t>
            </w:r>
          </w:p>
          <w:p w:rsidR="004D43B5" w:rsidRDefault="004D43B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D43B5" w:rsidRDefault="004D43B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4D43B5">
        <w:trPr>
          <w:trHeight w:val="712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4D43B5" w:rsidRDefault="0067279B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Публичное акционерное общество «Россети Московский регион» (ПАО «Россети Московский регион»)</w:t>
            </w:r>
          </w:p>
          <w:p w:rsidR="004D43B5" w:rsidRDefault="0067279B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Получатель услуг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Полное наименование филиала: филиал Публичного акционерного общества «Россети Московский регион» - Северные электрические сети </w:t>
            </w:r>
          </w:p>
          <w:p w:rsidR="004D43B5" w:rsidRDefault="0067279B">
            <w:pPr>
              <w:ind w:right="141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Сокращенное наименование филиала: филиал ПАО «Россети Московский регион» - СЭС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Почтовый адрес филиала: 141401, Московская обл., г. Химки, проезд Коммунальный, стр. 8</w:t>
            </w:r>
          </w:p>
          <w:p w:rsidR="004D43B5" w:rsidRDefault="0067279B">
            <w:pPr>
              <w:ind w:right="141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Телефон: 8-499-608-96-85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ИНН 5036065113 КПП 504743001 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ОГРН 1057746555811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ОКПО 00103036</w:t>
            </w:r>
          </w:p>
          <w:p w:rsidR="004D43B5" w:rsidRDefault="0067279B">
            <w:pPr>
              <w:ind w:right="31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ОКВЭД  35.12</w:t>
            </w: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keepNext/>
              <w:tabs>
                <w:tab w:val="left" w:pos="851"/>
              </w:tabs>
              <w:spacing w:before="60" w:after="60"/>
              <w:outlineLvl w:val="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Исполнитель</w:t>
            </w:r>
            <w:r>
              <w:rPr>
                <w:sz w:val="24"/>
                <w:szCs w:val="24"/>
              </w:rPr>
              <w:t>:</w:t>
            </w:r>
          </w:p>
          <w:p w:rsidR="004D43B5" w:rsidRDefault="0067279B">
            <w:pPr>
              <w:keepNext/>
              <w:tabs>
                <w:tab w:val="left" w:pos="851"/>
              </w:tabs>
              <w:spacing w:before="60" w:after="60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4D43B5">
        <w:trPr>
          <w:trHeight w:val="7049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Реквизиты для оформления счетов-фактур:</w:t>
            </w:r>
          </w:p>
          <w:p w:rsidR="004D43B5" w:rsidRDefault="006727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Покупатель: </w:t>
            </w:r>
          </w:p>
          <w:p w:rsidR="004D43B5" w:rsidRDefault="006727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ПАО «Россети Московский регион»</w:t>
            </w:r>
          </w:p>
          <w:p w:rsidR="004D43B5" w:rsidRDefault="006727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115114, Российская Федерация, Москва, 2-й Павелецкий проезд, д. 3, стр. 2</w:t>
            </w:r>
          </w:p>
          <w:p w:rsidR="004D43B5" w:rsidRDefault="0067279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 5036065113/504743001</w:t>
            </w:r>
          </w:p>
          <w:p w:rsidR="004D43B5" w:rsidRDefault="0067279B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Платежные реквизиты:</w:t>
            </w:r>
          </w:p>
          <w:p w:rsidR="004D43B5" w:rsidRDefault="0067279B">
            <w:pPr>
              <w:ind w:right="141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Публичное акционерное общество «Россети Московский регион» (ПАО «Россети Московский регион»)</w:t>
            </w:r>
          </w:p>
          <w:p w:rsidR="004D43B5" w:rsidRDefault="0067279B">
            <w:pPr>
              <w:ind w:right="88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Юридический и почтовый адрес: 115114, Российская Федерация, Москва, 2-й Павелецкий проезд, д. 3, стр. 2</w:t>
            </w:r>
          </w:p>
          <w:p w:rsidR="004D43B5" w:rsidRDefault="0067279B">
            <w:pPr>
              <w:ind w:right="88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Тел.: (495) 662-40-70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5036065113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КПП 997650001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р/сч 40702810538260019960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банке ПАО «СБЕРБАНК РОССИИ»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Отделение банка: Московский банк</w:t>
            </w:r>
          </w:p>
          <w:p w:rsidR="004D43B5" w:rsidRDefault="0067279B">
            <w:pPr>
              <w:ind w:right="141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Сбербанка России ПАО г. Москва</w:t>
            </w:r>
          </w:p>
          <w:p w:rsidR="004D43B5" w:rsidRDefault="0067279B">
            <w:pPr>
              <w:ind w:right="14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к/сч 30101810400000000225</w:t>
            </w:r>
          </w:p>
          <w:p w:rsidR="004D43B5" w:rsidRDefault="006727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БИК 044525225</w:t>
            </w:r>
          </w:p>
          <w:p w:rsidR="004D43B5" w:rsidRDefault="004D43B5">
            <w:pPr>
              <w:ind w:right="310"/>
              <w:rPr>
                <w:sz w:val="24"/>
                <w:szCs w:val="24"/>
              </w:rPr>
            </w:pPr>
          </w:p>
          <w:p w:rsidR="004D43B5" w:rsidRDefault="004D43B5">
            <w:pPr>
              <w:ind w:right="415"/>
              <w:rPr>
                <w:b/>
                <w:sz w:val="24"/>
                <w:szCs w:val="24"/>
              </w:rPr>
            </w:pP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>Заместитель директора –</w:t>
            </w: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>главный инженер филиала</w:t>
            </w:r>
          </w:p>
          <w:p w:rsidR="004D43B5" w:rsidRDefault="0067279B">
            <w:pPr>
              <w:ind w:righ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Северные электрические сети</w:t>
            </w:r>
          </w:p>
          <w:p w:rsidR="004D43B5" w:rsidRDefault="004D43B5">
            <w:pPr>
              <w:ind w:right="317"/>
            </w:pP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>_________________ О.М. Баталов</w:t>
            </w: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>«____» _________________ 202_ г.</w:t>
            </w:r>
          </w:p>
          <w:p w:rsidR="004D43B5" w:rsidRDefault="0067279B">
            <w:pPr>
              <w:ind w:right="317"/>
            </w:pPr>
            <w:r>
              <w:rPr>
                <w:sz w:val="24"/>
                <w:szCs w:val="24"/>
              </w:rPr>
              <w:t xml:space="preserve">  М.П.</w:t>
            </w:r>
          </w:p>
          <w:p w:rsidR="004D43B5" w:rsidRDefault="004D43B5">
            <w:pPr>
              <w:ind w:right="310"/>
              <w:rPr>
                <w:sz w:val="24"/>
                <w:szCs w:val="24"/>
              </w:rPr>
            </w:pP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Юридический адрес: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Почтовый адрес: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ИНН: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КПП: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р/с: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к/с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БИК: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диспетчер:</w:t>
            </w:r>
            <w:r>
              <w:rPr>
                <w:sz w:val="24"/>
                <w:szCs w:val="24"/>
              </w:rPr>
              <w:t xml:space="preserve"> тел. 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бухгалтерия: тел.</w:t>
            </w:r>
            <w:r>
              <w:rPr>
                <w:sz w:val="24"/>
                <w:szCs w:val="24"/>
              </w:rPr>
              <w:t> </w:t>
            </w:r>
          </w:p>
          <w:p w:rsidR="004D43B5" w:rsidRDefault="006727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электронная почта:</w:t>
            </w:r>
            <w:r>
              <w:rPr>
                <w:sz w:val="24"/>
                <w:szCs w:val="24"/>
              </w:rPr>
              <w:t xml:space="preserve"> </w:t>
            </w:r>
          </w:p>
          <w:p w:rsidR="004D43B5" w:rsidRDefault="004D43B5">
            <w:pPr>
              <w:rPr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Генеральный директор </w:t>
            </w: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4D43B5">
            <w:pPr>
              <w:rPr>
                <w:b/>
                <w:sz w:val="24"/>
                <w:szCs w:val="24"/>
              </w:rPr>
            </w:pPr>
          </w:p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</w:t>
            </w:r>
          </w:p>
          <w:p w:rsidR="004D43B5" w:rsidRDefault="006727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/                    </w:t>
            </w:r>
            <w:r>
              <w:rPr>
                <w:sz w:val="24"/>
                <w:szCs w:val="24"/>
              </w:rPr>
              <w:t>/</w:t>
            </w:r>
          </w:p>
        </w:tc>
      </w:tr>
      <w:tr w:rsidR="004D43B5">
        <w:trPr>
          <w:trHeight w:val="275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ind w:right="310"/>
              <w:rPr>
                <w:sz w:val="24"/>
                <w:szCs w:val="24"/>
              </w:rPr>
            </w:pP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67279B">
            <w:pPr>
              <w:ind w:right="4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4D43B5">
        <w:trPr>
          <w:trHeight w:val="275"/>
        </w:trPr>
        <w:tc>
          <w:tcPr>
            <w:tcW w:w="50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ind w:right="310"/>
              <w:rPr>
                <w:sz w:val="24"/>
                <w:szCs w:val="24"/>
              </w:rPr>
            </w:pPr>
          </w:p>
        </w:tc>
        <w:tc>
          <w:tcPr>
            <w:tcW w:w="4717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ind w:right="415"/>
              <w:rPr>
                <w:sz w:val="24"/>
                <w:szCs w:val="24"/>
              </w:rPr>
            </w:pPr>
          </w:p>
        </w:tc>
      </w:tr>
      <w:tr w:rsidR="004D43B5">
        <w:trPr>
          <w:gridAfter w:val="1"/>
          <w:wAfter w:w="237" w:type="dxa"/>
        </w:trPr>
        <w:tc>
          <w:tcPr>
            <w:tcW w:w="5304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suppressLineNumbers/>
              <w:ind w:right="317"/>
              <w:outlineLvl w:val="0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D43B5" w:rsidRDefault="004D43B5">
            <w:pPr>
              <w:suppressLineNumbers/>
              <w:ind w:right="317"/>
              <w:outlineLvl w:val="0"/>
            </w:pPr>
          </w:p>
        </w:tc>
      </w:tr>
    </w:tbl>
    <w:p w:rsidR="00B62AC5" w:rsidRDefault="00B62AC5"/>
    <w:sectPr w:rsidR="00B62AC5">
      <w:headerReference w:type="even" r:id="rId7"/>
      <w:headerReference w:type="default" r:id="rId8"/>
      <w:headerReference w:type="first" r:id="rId9"/>
      <w:pgSz w:w="11906" w:h="16838"/>
      <w:pgMar w:top="1134" w:right="709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3B5" w:rsidRDefault="0067279B">
      <w:r>
        <w:separator/>
      </w:r>
    </w:p>
  </w:endnote>
  <w:endnote w:type="continuationSeparator" w:id="0">
    <w:p w:rsidR="004D43B5" w:rsidRDefault="00672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Liberation Serif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3B5" w:rsidRDefault="0067279B">
      <w:r>
        <w:separator/>
      </w:r>
    </w:p>
  </w:footnote>
  <w:footnote w:type="continuationSeparator" w:id="0">
    <w:p w:rsidR="004D43B5" w:rsidRDefault="00672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3B5" w:rsidRDefault="004D43B5"/>
  <w:p w:rsidR="004D43B5" w:rsidRDefault="004D43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3B5" w:rsidRDefault="0067279B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230642">
      <w:rPr>
        <w:noProof/>
      </w:rPr>
      <w:t>2</w:t>
    </w:r>
    <w:r>
      <w:fldChar w:fldCharType="end"/>
    </w:r>
  </w:p>
  <w:p w:rsidR="004D43B5" w:rsidRDefault="004D43B5">
    <w:pPr>
      <w:pStyle w:val="aa"/>
    </w:pPr>
  </w:p>
  <w:p w:rsidR="004D43B5" w:rsidRDefault="004D43B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3B5" w:rsidRDefault="004D43B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135C5"/>
    <w:multiLevelType w:val="hybridMultilevel"/>
    <w:tmpl w:val="1CC88EA2"/>
    <w:lvl w:ilvl="0" w:tplc="8326CA16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</w:rPr>
    </w:lvl>
    <w:lvl w:ilvl="1" w:tplc="32F2E4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4AE89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146B2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36E2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E6FB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CE023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D0D1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FD89D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316E77BC"/>
    <w:multiLevelType w:val="multilevel"/>
    <w:tmpl w:val="EFB241FC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353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4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39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</w:lvl>
  </w:abstractNum>
  <w:abstractNum w:abstractNumId="2" w15:restartNumberingAfterBreak="0">
    <w:nsid w:val="33C30BE3"/>
    <w:multiLevelType w:val="multilevel"/>
    <w:tmpl w:val="AE86ED1A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6091"/>
        </w:tabs>
        <w:ind w:left="6091" w:hanging="420"/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3B44608E"/>
    <w:multiLevelType w:val="multilevel"/>
    <w:tmpl w:val="AA400F1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4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39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</w:lvl>
  </w:abstractNum>
  <w:abstractNum w:abstractNumId="4" w15:restartNumberingAfterBreak="0">
    <w:nsid w:val="4557682C"/>
    <w:multiLevelType w:val="hybridMultilevel"/>
    <w:tmpl w:val="5A56F472"/>
    <w:lvl w:ilvl="0" w:tplc="6D468BA0">
      <w:start w:val="1"/>
      <w:numFmt w:val="bullet"/>
      <w:lvlText w:val=""/>
      <w:lvlJc w:val="left"/>
      <w:pPr>
        <w:tabs>
          <w:tab w:val="num" w:pos="0"/>
        </w:tabs>
        <w:ind w:left="1400" w:hanging="360"/>
      </w:pPr>
      <w:rPr>
        <w:rFonts w:ascii="Times New Roman" w:hAnsi="Times New Roman" w:cs="Times New Roman"/>
      </w:rPr>
    </w:lvl>
    <w:lvl w:ilvl="1" w:tplc="F9D2AD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125D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0385F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A8E6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7E99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15E28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1486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F2E0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81928DC"/>
    <w:multiLevelType w:val="hybridMultilevel"/>
    <w:tmpl w:val="6CDEDBEE"/>
    <w:lvl w:ilvl="0" w:tplc="F80EF95E">
      <w:start w:val="1"/>
      <w:numFmt w:val="decimal"/>
      <w:pStyle w:val="10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7A60834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379A948E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38EEC0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EDDE248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897AA20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CA8760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A680D1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473C1CC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A11764C"/>
    <w:multiLevelType w:val="multilevel"/>
    <w:tmpl w:val="D9CC0CB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B5"/>
    <w:rsid w:val="00230642"/>
    <w:rsid w:val="004D43B5"/>
    <w:rsid w:val="0067279B"/>
    <w:rsid w:val="00805B27"/>
    <w:rsid w:val="00B62AC5"/>
    <w:rsid w:val="00E9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DE99B"/>
  <w15:docId w15:val="{6F80E000-6CFF-4E59-9F00-DB6E64E6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qFormat/>
    <w:pPr>
      <w:keepNext/>
      <w:widowControl/>
      <w:numPr>
        <w:numId w:val="1"/>
      </w:numPr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1"/>
    <w:qFormat/>
    <w:pPr>
      <w:keepNext/>
      <w:widowControl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widowControl/>
      <w:ind w:left="720"/>
      <w:contextualSpacing/>
    </w:pPr>
    <w:rPr>
      <w:rFonts w:eastAsia="ヒラギノ角ゴ Pro W3"/>
      <w:color w:val="000000"/>
      <w:szCs w:val="24"/>
    </w:rPr>
  </w:style>
  <w:style w:type="paragraph" w:styleId="a4">
    <w:name w:val="No Spacing"/>
    <w:qFormat/>
    <w:pPr>
      <w:ind w:firstLine="567"/>
      <w:jc w:val="both"/>
    </w:pPr>
    <w:rPr>
      <w:rFonts w:ascii="Calibri" w:hAnsi="Calibri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12"/>
    <w:qFormat/>
    <w:pPr>
      <w:widowControl/>
      <w:jc w:val="both"/>
    </w:pPr>
    <w:rPr>
      <w:b/>
      <w:bCs/>
      <w:sz w:val="24"/>
      <w:szCs w:val="24"/>
    </w:rPr>
  </w:style>
  <w:style w:type="character" w:customStyle="1" w:styleId="12">
    <w:name w:val="Подзаголовок Знак1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3"/>
  </w:style>
  <w:style w:type="character" w:customStyle="1" w:styleId="13">
    <w:name w:val="Верхний колонтитул Знак1"/>
    <w:link w:val="aa"/>
    <w:uiPriority w:val="99"/>
  </w:style>
  <w:style w:type="paragraph" w:styleId="ab">
    <w:name w:val="footer"/>
    <w:basedOn w:val="a"/>
    <w:link w:val="14"/>
  </w:style>
  <w:style w:type="character" w:customStyle="1" w:styleId="14">
    <w:name w:val="Нижний колонтитул Знак1"/>
    <w:link w:val="ab"/>
    <w:uiPriority w:val="99"/>
  </w:style>
  <w:style w:type="paragraph" w:styleId="ac">
    <w:name w:val="caption"/>
    <w:basedOn w:val="a"/>
    <w:link w:val="a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объекта Знак"/>
    <w:link w:val="ac"/>
    <w:uiPriority w:val="35"/>
    <w:rPr>
      <w:b/>
      <w:bCs/>
      <w:color w:val="4F81BD" w:themeColor="accent1"/>
      <w:sz w:val="18"/>
      <w:szCs w:val="18"/>
    </w:rPr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FF"/>
      <w:u w:val="single"/>
    </w:rPr>
  </w:style>
  <w:style w:type="paragraph" w:styleId="af0">
    <w:name w:val="footnote text"/>
    <w:basedOn w:val="a"/>
    <w:link w:val="16"/>
    <w:pPr>
      <w:widowControl/>
    </w:pPr>
    <w:rPr>
      <w:rFonts w:ascii="Calibri" w:eastAsia="Calibri" w:hAnsi="Calibri" w:cs="Calibri"/>
    </w:rPr>
  </w:style>
  <w:style w:type="character" w:customStyle="1" w:styleId="16">
    <w:name w:val="Текст сноски Знак1"/>
    <w:link w:val="af0"/>
    <w:uiPriority w:val="99"/>
    <w:rPr>
      <w:sz w:val="18"/>
    </w:rPr>
  </w:style>
  <w:style w:type="character" w:styleId="af1">
    <w:name w:val="footnote reference"/>
    <w:rPr>
      <w:vertAlign w:val="superscript"/>
    </w:rPr>
  </w:style>
  <w:style w:type="paragraph" w:styleId="af2">
    <w:name w:val="endnote text"/>
    <w:basedOn w:val="a"/>
    <w:link w:val="17"/>
    <w:pPr>
      <w:widowControl/>
    </w:pPr>
  </w:style>
  <w:style w:type="character" w:customStyle="1" w:styleId="17">
    <w:name w:val="Текст концевой сноски Знак1"/>
    <w:link w:val="af2"/>
    <w:uiPriority w:val="99"/>
    <w:rPr>
      <w:sz w:val="20"/>
    </w:rPr>
  </w:style>
  <w:style w:type="character" w:styleId="af3">
    <w:name w:val="endnote reference"/>
    <w:rPr>
      <w:vertAlign w:val="superscript"/>
    </w:rPr>
  </w:style>
  <w:style w:type="paragraph" w:styleId="18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2z0">
    <w:name w:val="WW8Num2z0"/>
  </w:style>
  <w:style w:type="character" w:customStyle="1" w:styleId="WW8Num2z1">
    <w:name w:val="WW8Num2z1"/>
    <w:rPr>
      <w:b w:val="0"/>
      <w:i w:val="0"/>
      <w:color w:val="000000"/>
      <w:sz w:val="24"/>
      <w:szCs w:val="28"/>
    </w:rPr>
  </w:style>
  <w:style w:type="character" w:customStyle="1" w:styleId="WW8Num2z2">
    <w:name w:val="WW8Num2z2"/>
    <w:rPr>
      <w:b w:val="0"/>
    </w:rPr>
  </w:style>
  <w:style w:type="character" w:customStyle="1" w:styleId="WW8Num2z3">
    <w:name w:val="WW8Num2z3"/>
    <w:rPr>
      <w:b w:val="0"/>
      <w:color w:val="000000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4z0">
    <w:name w:val="WW8Num4z0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6z1">
    <w:name w:val="WW8Num6z1"/>
    <w:rPr>
      <w:b w:val="0"/>
      <w:i w:val="0"/>
      <w:color w:val="000000"/>
      <w:sz w:val="24"/>
      <w:szCs w:val="28"/>
    </w:rPr>
  </w:style>
  <w:style w:type="character" w:customStyle="1" w:styleId="WW8Num6z2">
    <w:name w:val="WW8Num6z2"/>
    <w:rPr>
      <w:b w:val="0"/>
    </w:rPr>
  </w:style>
  <w:style w:type="character" w:customStyle="1" w:styleId="WW8Num6z3">
    <w:name w:val="WW8Num6z3"/>
    <w:rPr>
      <w:b w:val="0"/>
      <w:color w:val="00000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9z0">
    <w:name w:val="WW8Num9z0"/>
  </w:style>
  <w:style w:type="character" w:customStyle="1" w:styleId="WW8Num10z0">
    <w:name w:val="WW8Num10z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b/>
    </w:rPr>
  </w:style>
  <w:style w:type="character" w:customStyle="1" w:styleId="WW8Num13z1">
    <w:name w:val="WW8Num13z1"/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Pr>
      <w:rFonts w:ascii="Wingdings" w:hAnsi="Wingdings" w:cs="Wingdings"/>
      <w:b w:val="0"/>
      <w:i w:val="0"/>
      <w:color w:val="000000"/>
      <w:sz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color w:val="000000"/>
    </w:rPr>
  </w:style>
  <w:style w:type="character" w:customStyle="1" w:styleId="WW8Num19z0">
    <w:name w:val="WW8Num19z0"/>
    <w:rPr>
      <w:sz w:val="24"/>
    </w:rPr>
  </w:style>
  <w:style w:type="character" w:customStyle="1" w:styleId="WW8Num21z1">
    <w:name w:val="WW8Num21z1"/>
    <w:rPr>
      <w:b/>
    </w:rPr>
  </w:style>
  <w:style w:type="character" w:customStyle="1" w:styleId="WW8Num21z4">
    <w:name w:val="WW8Num21z4"/>
    <w:rPr>
      <w:rFonts w:ascii="Symbol" w:hAnsi="Symbol" w:cs="Symbol"/>
    </w:rPr>
  </w:style>
  <w:style w:type="character" w:customStyle="1" w:styleId="WW8Num22z0">
    <w:name w:val="WW8Num22z0"/>
  </w:style>
  <w:style w:type="character" w:customStyle="1" w:styleId="WW8Num23z0">
    <w:name w:val="WW8Num23z0"/>
    <w:rPr>
      <w:b/>
    </w:rPr>
  </w:style>
  <w:style w:type="character" w:customStyle="1" w:styleId="WW8Num23z1">
    <w:name w:val="WW8Num23z1"/>
  </w:style>
  <w:style w:type="character" w:customStyle="1" w:styleId="WW8Num24z0">
    <w:name w:val="WW8Num24z0"/>
    <w:rPr>
      <w:rFonts w:ascii="Times New Roman" w:hAnsi="Times New Roman" w:cs="Times New Roman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Times New Roman" w:hAnsi="Times New Roman" w:cs="Times New Roman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</w:style>
  <w:style w:type="character" w:customStyle="1" w:styleId="WW8NumSt3z0">
    <w:name w:val="WW8NumSt3z0"/>
    <w:rPr>
      <w:rFonts w:ascii="Times New Roman" w:hAnsi="Times New Roman" w:cs="Times New Roman"/>
    </w:rPr>
  </w:style>
  <w:style w:type="character" w:customStyle="1" w:styleId="19">
    <w:name w:val="Основной шрифт абзаца1"/>
  </w:style>
  <w:style w:type="character" w:customStyle="1" w:styleId="1a">
    <w:name w:val="Заголовок 1 Знак"/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Заголовок 2 Знак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3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6">
    <w:name w:val="Основной текст 2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6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с отступом 2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34">
    <w:name w:val="Основной текст 3 Знак"/>
    <w:rPr>
      <w:rFonts w:ascii="Times New Roman" w:eastAsia="Times New Roman" w:hAnsi="Times New Roman" w:cs="Times New Roman"/>
      <w:sz w:val="16"/>
      <w:szCs w:val="16"/>
    </w:rPr>
  </w:style>
  <w:style w:type="character" w:customStyle="1" w:styleId="af7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webofficeattributevalue">
    <w:name w:val="webofficeattributevalue"/>
  </w:style>
  <w:style w:type="character" w:styleId="afa">
    <w:name w:val="line number"/>
    <w:basedOn w:val="19"/>
  </w:style>
  <w:style w:type="character" w:customStyle="1" w:styleId="afb">
    <w:name w:val="Название Знак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fc">
    <w:name w:val="page number"/>
    <w:rPr>
      <w:rFonts w:cs="Times New Roman"/>
    </w:rPr>
  </w:style>
  <w:style w:type="character" w:customStyle="1" w:styleId="afd">
    <w:name w:val="Основной текст с отступом Знак"/>
    <w:rPr>
      <w:rFonts w:ascii="Arial" w:eastAsia="Times New Roman" w:hAnsi="Arial" w:cs="Times New Roman"/>
      <w:sz w:val="20"/>
      <w:szCs w:val="20"/>
    </w:rPr>
  </w:style>
  <w:style w:type="character" w:customStyle="1" w:styleId="afe">
    <w:name w:val="Подзаголовок Знак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с отступом 3 Знак"/>
    <w:rPr>
      <w:rFonts w:ascii="Arial" w:eastAsia="Times New Roman" w:hAnsi="Arial" w:cs="Times New Roman"/>
      <w:sz w:val="16"/>
      <w:szCs w:val="16"/>
    </w:rPr>
  </w:style>
  <w:style w:type="character" w:customStyle="1" w:styleId="webofficeattributevalue1">
    <w:name w:val="webofficeattributevalue1"/>
    <w:rPr>
      <w:rFonts w:ascii="Verdana" w:hAnsi="Verdana" w:cs="Verdana"/>
      <w:color w:val="000000"/>
      <w:sz w:val="18"/>
      <w:u w:val="none"/>
    </w:rPr>
  </w:style>
  <w:style w:type="character" w:customStyle="1" w:styleId="1b">
    <w:name w:val="Знак примечания1"/>
    <w:rPr>
      <w:rFonts w:cs="Times New Roman"/>
      <w:sz w:val="16"/>
      <w:szCs w:val="16"/>
    </w:rPr>
  </w:style>
  <w:style w:type="character" w:customStyle="1" w:styleId="aff">
    <w:name w:val="Текст примечания Знак"/>
    <w:rPr>
      <w:rFonts w:ascii="Arial" w:eastAsia="Times New Roman" w:hAnsi="Arial" w:cs="Arial"/>
      <w:sz w:val="20"/>
      <w:szCs w:val="20"/>
    </w:rPr>
  </w:style>
  <w:style w:type="character" w:customStyle="1" w:styleId="aff0">
    <w:name w:val="Тема примечания Знак"/>
    <w:rPr>
      <w:rFonts w:ascii="Arial" w:eastAsia="Times New Roman" w:hAnsi="Arial" w:cs="Arial"/>
      <w:b/>
      <w:bCs/>
      <w:sz w:val="20"/>
      <w:szCs w:val="20"/>
    </w:rPr>
  </w:style>
  <w:style w:type="character" w:customStyle="1" w:styleId="28">
    <w:name w:val="Знак Знак2"/>
    <w:rPr>
      <w:b/>
      <w:sz w:val="28"/>
      <w:u w:val="single"/>
      <w:lang w:val="ru-RU"/>
    </w:rPr>
  </w:style>
  <w:style w:type="character" w:customStyle="1" w:styleId="aff1">
    <w:name w:val="Текст Знак"/>
    <w:rPr>
      <w:rFonts w:ascii="Courier New" w:eastAsia="Times New Roman" w:hAnsi="Courier New" w:cs="Courier New"/>
      <w:sz w:val="20"/>
      <w:szCs w:val="20"/>
    </w:rPr>
  </w:style>
  <w:style w:type="character" w:customStyle="1" w:styleId="aff2">
    <w:name w:val="Текст сноски Знак"/>
    <w:rPr>
      <w:rFonts w:ascii="Calibri" w:eastAsia="Calibri" w:hAnsi="Calibri" w:cs="Times New Roman"/>
      <w:sz w:val="20"/>
      <w:szCs w:val="20"/>
    </w:rPr>
  </w:style>
  <w:style w:type="character" w:customStyle="1" w:styleId="aff3">
    <w:name w:val="Символ сноски"/>
    <w:rPr>
      <w:vertAlign w:val="superscript"/>
    </w:rPr>
  </w:style>
  <w:style w:type="character" w:customStyle="1" w:styleId="aff4">
    <w:name w:val="Абзац списка Знак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rPr>
      <w:bCs/>
      <w:sz w:val="24"/>
      <w:szCs w:val="24"/>
      <w:lang w:val="en-US"/>
    </w:rPr>
  </w:style>
  <w:style w:type="character" w:customStyle="1" w:styleId="11Char">
    <w:name w:val="П.1.1 Char"/>
    <w:rPr>
      <w:bCs/>
      <w:sz w:val="24"/>
      <w:szCs w:val="24"/>
      <w:lang w:val="en-US"/>
    </w:rPr>
  </w:style>
  <w:style w:type="character" w:customStyle="1" w:styleId="1c">
    <w:name w:val="Название Знак1"/>
    <w:rPr>
      <w:rFonts w:ascii="Cambria" w:eastAsia="Times New Roman" w:hAnsi="Cambria" w:cs="Times New Roman"/>
      <w:spacing w:val="-10"/>
      <w:sz w:val="56"/>
      <w:szCs w:val="56"/>
    </w:rPr>
  </w:style>
  <w:style w:type="character" w:customStyle="1" w:styleId="aff5">
    <w:name w:val="Тема приказа Знак"/>
    <w:rPr>
      <w:rFonts w:ascii="Times New Roman" w:eastAsia="Calibri" w:hAnsi="Times New Roman" w:cs="Times New Roman"/>
      <w:color w:val="0D0D0D"/>
      <w:sz w:val="24"/>
      <w:szCs w:val="24"/>
      <w:lang w:val="en-US"/>
    </w:rPr>
  </w:style>
  <w:style w:type="character" w:customStyle="1" w:styleId="aff6">
    <w:name w:val="Основной текст_"/>
    <w:rPr>
      <w:sz w:val="23"/>
      <w:szCs w:val="23"/>
      <w:shd w:val="clear" w:color="auto" w:fill="FFFFFF"/>
    </w:rPr>
  </w:style>
  <w:style w:type="character" w:customStyle="1" w:styleId="aff7">
    <w:name w:val="Текст концевой сноски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ff8">
    <w:name w:val="Символ концевой сноски"/>
    <w:rPr>
      <w:vertAlign w:val="superscript"/>
    </w:rPr>
  </w:style>
  <w:style w:type="paragraph" w:customStyle="1" w:styleId="1d">
    <w:name w:val="Заголовок1"/>
    <w:basedOn w:val="a"/>
    <w:next w:val="a"/>
    <w:pPr>
      <w:contextualSpacing/>
    </w:pPr>
    <w:rPr>
      <w:rFonts w:ascii="Cambria" w:hAnsi="Cambria"/>
      <w:spacing w:val="-10"/>
      <w:sz w:val="56"/>
      <w:szCs w:val="56"/>
    </w:rPr>
  </w:style>
  <w:style w:type="paragraph" w:styleId="aff9">
    <w:name w:val="Body Text"/>
    <w:basedOn w:val="a"/>
    <w:pPr>
      <w:spacing w:after="120"/>
    </w:pPr>
  </w:style>
  <w:style w:type="paragraph" w:styleId="affa">
    <w:name w:val="List"/>
    <w:basedOn w:val="aff9"/>
    <w:rPr>
      <w:rFonts w:cs="Mangal"/>
    </w:rPr>
  </w:style>
  <w:style w:type="paragraph" w:customStyle="1" w:styleId="1e">
    <w:name w:val="Указатель1"/>
    <w:basedOn w:val="a"/>
    <w:pPr>
      <w:suppressLineNumbers/>
    </w:pPr>
    <w:rPr>
      <w:rFonts w:cs="Mangal"/>
      <w:lang w:val="en-US" w:eastAsia="en-US" w:bidi="en-US"/>
    </w:rPr>
  </w:style>
  <w:style w:type="paragraph" w:customStyle="1" w:styleId="210">
    <w:name w:val="Основной текст 21"/>
    <w:basedOn w:val="a"/>
    <w:pPr>
      <w:widowControl/>
      <w:jc w:val="both"/>
    </w:pPr>
    <w:rPr>
      <w:b/>
      <w:sz w:val="24"/>
      <w:szCs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ffb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fc">
    <w:name w:val="Balloon Text"/>
    <w:basedOn w:val="a"/>
    <w:rPr>
      <w:rFonts w:ascii="Tahoma" w:hAnsi="Tahoma" w:cs="Tahoma"/>
      <w:sz w:val="16"/>
      <w:szCs w:val="16"/>
    </w:rPr>
  </w:style>
  <w:style w:type="paragraph" w:styleId="affd">
    <w:name w:val="Revision"/>
  </w:style>
  <w:style w:type="paragraph" w:customStyle="1" w:styleId="29">
    <w:name w:val="2"/>
    <w:basedOn w:val="a"/>
    <w:next w:val="1d"/>
    <w:pPr>
      <w:widowControl/>
      <w:jc w:val="center"/>
    </w:pPr>
    <w:rPr>
      <w:b/>
      <w:bCs/>
      <w:sz w:val="28"/>
      <w:szCs w:val="24"/>
    </w:rPr>
  </w:style>
  <w:style w:type="paragraph" w:customStyle="1" w:styleId="a50">
    <w:name w:val="a5"/>
    <w:basedOn w:val="a"/>
    <w:pPr>
      <w:widowControl/>
    </w:pPr>
  </w:style>
  <w:style w:type="paragraph" w:customStyle="1" w:styleId="affe">
    <w:name w:val="Таблица шапка"/>
    <w:basedOn w:val="a"/>
    <w:pPr>
      <w:keepNext/>
      <w:widowControl/>
      <w:spacing w:before="40" w:after="40"/>
      <w:ind w:left="57" w:right="57"/>
    </w:pPr>
    <w:rPr>
      <w:sz w:val="22"/>
      <w:szCs w:val="22"/>
    </w:rPr>
  </w:style>
  <w:style w:type="paragraph" w:styleId="afff">
    <w:name w:val="Body Text Indent"/>
    <w:basedOn w:val="a"/>
    <w:pPr>
      <w:spacing w:after="120"/>
      <w:ind w:left="283"/>
    </w:pPr>
    <w:rPr>
      <w:rFonts w:ascii="Arial" w:hAnsi="Arial" w:cs="Arial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customStyle="1" w:styleId="1f">
    <w:name w:val="Цитата1"/>
    <w:basedOn w:val="a"/>
    <w:pPr>
      <w:widowControl/>
      <w:ind w:left="-360" w:right="-511" w:firstLine="900"/>
      <w:jc w:val="both"/>
    </w:pPr>
    <w:rPr>
      <w:sz w:val="24"/>
      <w:szCs w:val="24"/>
    </w:rPr>
  </w:style>
  <w:style w:type="paragraph" w:customStyle="1" w:styleId="-">
    <w:name w:val="_Маркер (номер) - с заголовком"/>
    <w:basedOn w:val="a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customStyle="1" w:styleId="311">
    <w:name w:val="Основной текст с отступом 31"/>
    <w:basedOn w:val="a"/>
    <w:pPr>
      <w:spacing w:after="120"/>
      <w:ind w:left="283"/>
    </w:pPr>
    <w:rPr>
      <w:rFonts w:ascii="Arial" w:hAnsi="Arial" w:cs="Arial"/>
      <w:sz w:val="16"/>
      <w:szCs w:val="16"/>
    </w:rPr>
  </w:style>
  <w:style w:type="paragraph" w:customStyle="1" w:styleId="Noeeu14">
    <w:name w:val="Noeeu14"/>
    <w:basedOn w:val="a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rPr>
      <w:rFonts w:ascii="Arial" w:hAnsi="Arial" w:cs="Arial"/>
    </w:rPr>
  </w:style>
  <w:style w:type="paragraph" w:customStyle="1" w:styleId="Text">
    <w:name w:val="Text"/>
    <w:basedOn w:val="a"/>
    <w:pPr>
      <w:widowControl/>
      <w:spacing w:after="240"/>
    </w:pPr>
    <w:rPr>
      <w:sz w:val="24"/>
      <w:lang w:val="en-US"/>
    </w:rPr>
  </w:style>
  <w:style w:type="paragraph" w:customStyle="1" w:styleId="1f0">
    <w:name w:val="Текст примечания1"/>
    <w:basedOn w:val="a"/>
    <w:rPr>
      <w:rFonts w:ascii="Arial" w:hAnsi="Arial" w:cs="Arial"/>
    </w:rPr>
  </w:style>
  <w:style w:type="paragraph" w:styleId="afff0">
    <w:name w:val="annotation subject"/>
    <w:basedOn w:val="1f0"/>
    <w:next w:val="1f0"/>
    <w:rPr>
      <w:b/>
      <w:bCs/>
    </w:rPr>
  </w:style>
  <w:style w:type="paragraph" w:styleId="afff1">
    <w:name w:val="Normal (Web)"/>
    <w:basedOn w:val="a"/>
    <w:pPr>
      <w:widowControl/>
      <w:spacing w:after="195"/>
    </w:pPr>
    <w:rPr>
      <w:rFonts w:eastAsia="MS Mincho"/>
      <w:sz w:val="24"/>
      <w:szCs w:val="24"/>
      <w:lang w:eastAsia="ja-JP"/>
    </w:rPr>
  </w:style>
  <w:style w:type="paragraph" w:customStyle="1" w:styleId="1f1">
    <w:name w:val="Обычный1"/>
    <w:pPr>
      <w:widowControl w:val="0"/>
      <w:spacing w:line="300" w:lineRule="auto"/>
      <w:ind w:firstLine="560"/>
    </w:pPr>
    <w:rPr>
      <w:sz w:val="22"/>
    </w:rPr>
  </w:style>
  <w:style w:type="paragraph" w:customStyle="1" w:styleId="1f2">
    <w:name w:val="Текст1"/>
    <w:basedOn w:val="a"/>
    <w:pPr>
      <w:widowControl/>
    </w:pPr>
    <w:rPr>
      <w:rFonts w:ascii="Courier New" w:hAnsi="Courier New" w:cs="Courier New"/>
    </w:rPr>
  </w:style>
  <w:style w:type="paragraph" w:customStyle="1" w:styleId="NoSpacing1">
    <w:name w:val="No Spacing1"/>
    <w:rPr>
      <w:rFonts w:ascii="Calibri" w:hAnsi="Calibri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text0">
    <w:name w:val="text"/>
    <w:basedOn w:val="a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"/>
    <w:pPr>
      <w:widowControl/>
      <w:ind w:firstLine="720"/>
    </w:pPr>
    <w:rPr>
      <w:sz w:val="26"/>
      <w:szCs w:val="26"/>
    </w:rPr>
  </w:style>
  <w:style w:type="paragraph" w:customStyle="1" w:styleId="1f3">
    <w:name w:val="Основной текст1"/>
    <w:rPr>
      <w:rFonts w:eastAsia="ヒラギノ角ゴ Pro W3"/>
      <w:color w:val="000000"/>
      <w:sz w:val="24"/>
    </w:rPr>
  </w:style>
  <w:style w:type="paragraph" w:customStyle="1" w:styleId="1">
    <w:name w:val="П.1"/>
    <w:basedOn w:val="a3"/>
    <w:pPr>
      <w:numPr>
        <w:numId w:val="2"/>
      </w:numPr>
      <w:jc w:val="both"/>
    </w:pPr>
    <w:rPr>
      <w:rFonts w:ascii="Calibri" w:eastAsia="Calibri" w:hAnsi="Calibri"/>
      <w:bCs/>
      <w:sz w:val="24"/>
      <w:lang w:val="en-US"/>
    </w:rPr>
  </w:style>
  <w:style w:type="paragraph" w:customStyle="1" w:styleId="110">
    <w:name w:val="П.1.1"/>
    <w:basedOn w:val="1"/>
  </w:style>
  <w:style w:type="paragraph" w:customStyle="1" w:styleId="111">
    <w:name w:val="П.1.1.1"/>
    <w:basedOn w:val="1"/>
    <w:rPr>
      <w:rFonts w:cs="Calibri"/>
      <w:bCs w:val="0"/>
    </w:rPr>
  </w:style>
  <w:style w:type="paragraph" w:customStyle="1" w:styleId="1111">
    <w:name w:val="П.1.1.1.1"/>
    <w:basedOn w:val="1"/>
    <w:next w:val="a"/>
    <w:rPr>
      <w:rFonts w:cs="Calibri"/>
      <w:bCs w:val="0"/>
    </w:rPr>
  </w:style>
  <w:style w:type="paragraph" w:customStyle="1" w:styleId="11111">
    <w:name w:val="П.1.1.1.1.1"/>
    <w:basedOn w:val="1"/>
    <w:next w:val="1111"/>
    <w:rPr>
      <w:rFonts w:cs="Calibri"/>
      <w:bCs w:val="0"/>
    </w:rPr>
  </w:style>
  <w:style w:type="paragraph" w:customStyle="1" w:styleId="afff2">
    <w:name w:val="П.глава"/>
    <w:basedOn w:val="a3"/>
    <w:next w:val="1"/>
    <w:pPr>
      <w:keepNext/>
      <w:tabs>
        <w:tab w:val="num" w:pos="420"/>
      </w:tabs>
      <w:spacing w:before="240" w:after="240"/>
      <w:ind w:right="-6"/>
      <w:jc w:val="center"/>
    </w:pPr>
    <w:rPr>
      <w:rFonts w:ascii="Calibri" w:eastAsia="Calibri" w:hAnsi="Calibri" w:cs="Calibri"/>
      <w:b/>
      <w:bCs/>
      <w:sz w:val="24"/>
      <w:lang w:val="en-US"/>
    </w:rPr>
  </w:style>
  <w:style w:type="paragraph" w:customStyle="1" w:styleId="1f4">
    <w:name w:val="1"/>
    <w:basedOn w:val="a"/>
    <w:next w:val="1d"/>
    <w:pPr>
      <w:widowControl/>
      <w:shd w:val="clear" w:color="auto" w:fill="FFFFFF"/>
      <w:ind w:firstLine="567"/>
      <w:jc w:val="center"/>
    </w:pPr>
    <w:rPr>
      <w:sz w:val="28"/>
      <w:szCs w:val="24"/>
      <w:lang w:val="en-US"/>
    </w:rPr>
  </w:style>
  <w:style w:type="paragraph" w:customStyle="1" w:styleId="212">
    <w:name w:val="Средняя сетка 21"/>
    <w:rPr>
      <w:rFonts w:ascii="Calibri" w:eastAsia="Calibri" w:hAnsi="Calibri"/>
      <w:sz w:val="22"/>
      <w:szCs w:val="22"/>
    </w:rPr>
  </w:style>
  <w:style w:type="paragraph" w:customStyle="1" w:styleId="afff3">
    <w:name w:val="Тема приказа"/>
    <w:basedOn w:val="a"/>
    <w:pPr>
      <w:widowControl/>
      <w:ind w:right="5385"/>
      <w:jc w:val="both"/>
    </w:pPr>
    <w:rPr>
      <w:rFonts w:eastAsia="Calibri"/>
      <w:color w:val="0D0D0D"/>
      <w:sz w:val="24"/>
      <w:szCs w:val="24"/>
      <w:lang w:val="en-US"/>
    </w:rPr>
  </w:style>
  <w:style w:type="paragraph" w:customStyle="1" w:styleId="36">
    <w:name w:val="Основной текст3"/>
    <w:basedOn w:val="a"/>
    <w:pPr>
      <w:widowControl/>
      <w:shd w:val="clear" w:color="auto" w:fill="FFFFFF"/>
      <w:spacing w:before="300" w:after="300" w:line="0" w:lineRule="atLeast"/>
      <w:jc w:val="both"/>
    </w:pPr>
    <w:rPr>
      <w:rFonts w:ascii="Calibri" w:eastAsia="Calibri" w:hAnsi="Calibri"/>
      <w:sz w:val="23"/>
      <w:szCs w:val="23"/>
    </w:rPr>
  </w:style>
  <w:style w:type="paragraph" w:customStyle="1" w:styleId="43">
    <w:name w:val="4"/>
    <w:basedOn w:val="a"/>
    <w:next w:val="1d"/>
    <w:pPr>
      <w:widowControl/>
      <w:shd w:val="clear" w:color="auto" w:fill="FFFFFF"/>
      <w:ind w:firstLine="567"/>
      <w:jc w:val="center"/>
    </w:pPr>
    <w:rPr>
      <w:sz w:val="28"/>
      <w:szCs w:val="24"/>
      <w:lang w:val="en-US"/>
    </w:rPr>
  </w:style>
  <w:style w:type="paragraph" w:customStyle="1" w:styleId="2a">
    <w:name w:val="Обычный2"/>
    <w:pPr>
      <w:widowControl w:val="0"/>
      <w:spacing w:line="276" w:lineRule="auto"/>
      <w:ind w:firstLine="560"/>
      <w:jc w:val="both"/>
    </w:pPr>
  </w:style>
  <w:style w:type="paragraph" w:customStyle="1" w:styleId="37">
    <w:name w:val="3"/>
    <w:basedOn w:val="a"/>
    <w:next w:val="1d"/>
    <w:pPr>
      <w:widowControl/>
      <w:shd w:val="clear" w:color="auto" w:fill="FFFFFF"/>
      <w:ind w:firstLine="567"/>
      <w:jc w:val="center"/>
    </w:pPr>
    <w:rPr>
      <w:sz w:val="28"/>
      <w:szCs w:val="24"/>
      <w:lang w:val="en-US"/>
    </w:rPr>
  </w:style>
  <w:style w:type="paragraph" w:customStyle="1" w:styleId="38">
    <w:name w:val="Обычный3"/>
    <w:pPr>
      <w:widowControl w:val="0"/>
      <w:spacing w:line="276" w:lineRule="auto"/>
      <w:ind w:firstLine="560"/>
      <w:jc w:val="both"/>
    </w:pPr>
  </w:style>
  <w:style w:type="paragraph" w:customStyle="1" w:styleId="1f5">
    <w:name w:val="Знак Знак Знак1"/>
    <w:basedOn w:val="a"/>
    <w:pPr>
      <w:widowControl/>
      <w:spacing w:after="160" w:line="240" w:lineRule="exact"/>
    </w:pPr>
    <w:rPr>
      <w:rFonts w:ascii="Verdana" w:hAnsi="Verdana" w:cs="Verdana"/>
      <w:lang w:val="en-US"/>
    </w:rPr>
  </w:style>
  <w:style w:type="paragraph" w:customStyle="1" w:styleId="Standard">
    <w:name w:val="Standard"/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afff4">
    <w:name w:val="Содержимое таблицы"/>
    <w:basedOn w:val="a"/>
    <w:pPr>
      <w:suppressLineNumbers/>
    </w:p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6116</Words>
  <Characters>34862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Столярова Светлана Михайловна</cp:lastModifiedBy>
  <cp:revision>2</cp:revision>
  <dcterms:created xsi:type="dcterms:W3CDTF">2026-06-22T11:51:00Z</dcterms:created>
  <dcterms:modified xsi:type="dcterms:W3CDTF">2026-06-22T11:51:00Z</dcterms:modified>
  <cp:version>1048576</cp:version>
</cp:coreProperties>
</file>